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Times New Roman" w:hAnsi="Times New Roman" w:eastAsia="黑体"/>
          <w:sz w:val="30"/>
          <w:szCs w:val="30"/>
          <w:lang w:val="en-US" w:eastAsia="zh-CN"/>
        </w:rPr>
      </w:pPr>
      <w:bookmarkStart w:id="0" w:name="_GoBack"/>
      <w:bookmarkEnd w:id="0"/>
      <w:r>
        <w:rPr>
          <w:rFonts w:ascii="Times New Roman" w:hAnsi="Times New Roman" w:eastAsia="黑体"/>
          <w:sz w:val="30"/>
          <w:szCs w:val="30"/>
        </w:rPr>
        <w:t>附件</w:t>
      </w:r>
      <w:r>
        <w:rPr>
          <w:rFonts w:hint="eastAsia" w:ascii="Times New Roman" w:hAnsi="Times New Roman" w:eastAsia="黑体"/>
          <w:sz w:val="30"/>
          <w:szCs w:val="30"/>
          <w:lang w:val="en-US" w:eastAsia="zh-CN"/>
        </w:rPr>
        <w:t>2</w:t>
      </w: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松原识能风力发电有限公司</w:t>
      </w:r>
      <w:r>
        <w:rPr>
          <w:rFonts w:hint="eastAsia"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为了进一步加强电力项目的安全管理，有效防范安全生产和质量事故，现就你单位</w:t>
      </w:r>
      <w:r>
        <w:rPr>
          <w:rFonts w:hint="default" w:ascii="Times New Roman" w:hAnsi="Times New Roman" w:eastAsia="仿宋_GB2312" w:cs="Times New Roman"/>
          <w:color w:val="auto"/>
          <w:sz w:val="32"/>
          <w:szCs w:val="32"/>
          <w:highlight w:val="none"/>
          <w:lang w:val="en-US" w:eastAsia="zh-CN"/>
        </w:rPr>
        <w:t>松原识能40万千瓦风电项目</w:t>
      </w:r>
      <w:r>
        <w:rPr>
          <w:rFonts w:hint="eastAsia" w:ascii="Times New Roman" w:hAnsi="Times New Roman" w:eastAsia="仿宋_GB2312" w:cs="Times New Roman"/>
          <w:color w:val="auto"/>
          <w:sz w:val="32"/>
          <w:szCs w:val="32"/>
          <w:highlight w:val="none"/>
        </w:rPr>
        <w:t>施工安全和质量管控应重点注意的事项告知如下。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严格按照《安全生产法》（中华人民共和国主席令 第88号）、《电力安全生产监督管理办法》（国家发展和改革委员会令第21号）</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《电力建设工程施工安全监督管理办法》（国家发展和改革委员会令第28号）和《电力建设工程施工安全管理导则》（</w:t>
      </w:r>
      <w:r>
        <w:rPr>
          <w:rFonts w:hint="default" w:ascii="Times New Roman" w:hAnsi="Times New Roman" w:eastAsia="仿宋_GB2312" w:cs="Times New Roman"/>
          <w:color w:val="auto"/>
          <w:sz w:val="32"/>
          <w:szCs w:val="32"/>
          <w:highlight w:val="none"/>
          <w:lang w:val="en"/>
        </w:rPr>
        <w:t>NB/</w:t>
      </w:r>
      <w:r>
        <w:rPr>
          <w:rFonts w:hint="default" w:ascii="Times New Roman" w:hAnsi="Times New Roman" w:eastAsia="仿宋_GB2312" w:cs="Times New Roman"/>
          <w:color w:val="auto"/>
          <w:sz w:val="32"/>
          <w:szCs w:val="32"/>
          <w:highlight w:val="none"/>
        </w:rPr>
        <w:t>T</w:t>
      </w:r>
      <w:r>
        <w:rPr>
          <w:rFonts w:hint="default" w:ascii="Times New Roman" w:hAnsi="Times New Roman" w:eastAsia="仿宋_GB2312" w:cs="Times New Roman"/>
          <w:color w:val="auto"/>
          <w:sz w:val="32"/>
          <w:szCs w:val="32"/>
          <w:highlight w:val="none"/>
          <w:lang w:val="en"/>
        </w:rPr>
        <w:t xml:space="preserve"> 10096-2018</w:t>
      </w:r>
      <w:r>
        <w:rPr>
          <w:rFonts w:hint="default" w:ascii="Times New Roman" w:hAnsi="Times New Roman" w:eastAsia="仿宋_GB2312" w:cs="Times New Roman"/>
          <w:color w:val="auto"/>
          <w:sz w:val="32"/>
          <w:szCs w:val="32"/>
          <w:highlight w:val="none"/>
        </w:rPr>
        <w:t>）等有关法律、法规和标准的规定和要求，切实落实企业安全生产主体责任。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应当按要求</w:t>
      </w:r>
      <w:r>
        <w:rPr>
          <w:rFonts w:hint="default" w:ascii="Times New Roman" w:hAnsi="Times New Roman" w:eastAsia="仿宋_GB2312" w:cs="Times New Roman"/>
          <w:color w:val="auto"/>
          <w:sz w:val="32"/>
          <w:szCs w:val="32"/>
          <w:highlight w:val="none"/>
        </w:rPr>
        <w:t>设置项目安全生产管理机构，配备安全生产管理人员。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应当</w:t>
      </w:r>
      <w:r>
        <w:rPr>
          <w:rFonts w:hint="default" w:ascii="Times New Roman" w:hAnsi="Times New Roman" w:eastAsia="仿宋_GB2312" w:cs="Times New Roman"/>
          <w:color w:val="auto"/>
          <w:sz w:val="32"/>
          <w:szCs w:val="32"/>
          <w:highlight w:val="none"/>
        </w:rPr>
        <w:t>开展安全生产教育培训。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应当严格</w:t>
      </w:r>
      <w:r>
        <w:rPr>
          <w:rFonts w:hint="default" w:ascii="Times New Roman" w:hAnsi="Times New Roman" w:eastAsia="仿宋_GB2312" w:cs="Times New Roman"/>
          <w:color w:val="auto"/>
          <w:sz w:val="32"/>
          <w:szCs w:val="32"/>
          <w:highlight w:val="none"/>
        </w:rPr>
        <w:t>落实安全生产投入。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应当按要求</w:t>
      </w:r>
      <w:r>
        <w:rPr>
          <w:rFonts w:hint="default" w:ascii="Times New Roman" w:hAnsi="Times New Roman" w:eastAsia="仿宋_GB2312" w:cs="Times New Roman"/>
          <w:color w:val="auto"/>
          <w:sz w:val="32"/>
          <w:szCs w:val="32"/>
          <w:highlight w:val="none"/>
        </w:rPr>
        <w:t>建立工程分包管控制度和措施，禁止施工单位转包或违法分包工程。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应当</w:t>
      </w:r>
      <w:r>
        <w:rPr>
          <w:rFonts w:hint="default" w:ascii="Times New Roman" w:hAnsi="Times New Roman" w:eastAsia="仿宋_GB2312" w:cs="Times New Roman"/>
          <w:color w:val="auto"/>
          <w:sz w:val="32"/>
          <w:szCs w:val="32"/>
          <w:highlight w:val="none"/>
        </w:rPr>
        <w:t>组织开展安全风险管控和隐患排查治理工作。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应当严格</w:t>
      </w:r>
      <w:r>
        <w:rPr>
          <w:rFonts w:hint="default" w:ascii="Times New Roman" w:hAnsi="Times New Roman" w:eastAsia="仿宋_GB2312" w:cs="Times New Roman"/>
          <w:color w:val="auto"/>
          <w:sz w:val="32"/>
          <w:szCs w:val="32"/>
          <w:highlight w:val="none"/>
        </w:rPr>
        <w:t>落实应急管理及事故处置措施，及时如实报告生产安全事故。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cs="Times New Roman"/>
          <w:color w:val="auto"/>
          <w:sz w:val="32"/>
          <w:szCs w:val="32"/>
          <w:highlight w:val="none"/>
        </w:rPr>
        <w:t>必须</w:t>
      </w:r>
      <w:r>
        <w:rPr>
          <w:rFonts w:hint="default" w:ascii="Times New Roman" w:hAnsi="Times New Roman" w:eastAsia="仿宋_GB2312" w:cs="Times New Roman"/>
          <w:color w:val="auto"/>
          <w:sz w:val="32"/>
          <w:szCs w:val="32"/>
          <w:highlight w:val="none"/>
        </w:rPr>
        <w:t>办理工程质量监督注册手续，并做好工程质量管控各项工作。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若发生违反上述事项的行为，有关部门将依照相关法律、法规和政策规定进行处罚，并将处罚信息纳入被处罚单位的信用记录。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告</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知</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吉林省发展和改革委员会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被告知</w:t>
      </w:r>
      <w:r>
        <w:rPr>
          <w:rFonts w:hint="default" w:ascii="Times New Roman" w:hAnsi="Times New Roman" w:eastAsia="仿宋_GB2312" w:cs="Times New Roman"/>
          <w:color w:val="auto"/>
          <w:sz w:val="32"/>
          <w:szCs w:val="32"/>
          <w:highlight w:val="none"/>
        </w:rPr>
        <w:t>单位</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松原识能风力发电有限公司</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080" w:firstLineChars="19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日</w:t>
      </w:r>
    </w:p>
    <w:p>
      <w:pPr>
        <w:spacing w:line="220" w:lineRule="atLeast"/>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 w:name="榛戜綋">
    <w:altName w:val="宋体"/>
    <w:panose1 w:val="00000000000000000000"/>
    <w:charset w:val="00"/>
    <w:family w:val="auto"/>
    <w:pitch w:val="default"/>
    <w:sig w:usb0="00000000" w:usb1="00000000" w:usb2="00000000" w:usb3="00000000" w:csb0="00040001" w:csb1="00000000"/>
  </w:font>
  <w:font w:name="浠垮畫_GB2312">
    <w:altName w:val="宋体"/>
    <w:panose1 w:val="00000000000000000000"/>
    <w:charset w:val="00"/>
    <w:family w:val="auto"/>
    <w:pitch w:val="default"/>
    <w:sig w:usb0="00000000" w:usb1="00000000" w:usb2="00000000" w:usb3="00000000" w:csb0="00040001" w:csb1="00000000"/>
  </w:font>
  <w:font w:name="瀹嬩綋">
    <w:altName w:val="宋体"/>
    <w:panose1 w:val="00000000000000000000"/>
    <w:charset w:val="00"/>
    <w:family w:val="auto"/>
    <w:pitch w:val="default"/>
    <w:sig w:usb0="00000000" w:usb1="00000000" w:usb2="00000000" w:usb3="00000000" w:csb0="00040001" w:csb1="00000000"/>
  </w:font>
  <w:font w:name="鏂规灏忔爣瀹嬬畝浣�">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浠垮畫">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3073" o:spid="_x0000_s307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hdrShapeDefaults>
    <o:shapelayout v:ext="edit">
      <o:idmap v:ext="edit" data="3"/>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D31D50"/>
    <w:rsid w:val="16BC6A30"/>
    <w:rsid w:val="41C719CF"/>
    <w:rsid w:val="4E993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adjustRightInd w:val="0"/>
      <w:spacing w:line="580" w:lineRule="atLeast"/>
      <w:ind w:firstLine="420" w:firstLineChars="100"/>
      <w:jc w:val="left"/>
      <w:textAlignment w:val="baseline"/>
    </w:pPr>
    <w:rPr>
      <w:spacing w:val="14"/>
      <w:sz w:val="28"/>
    </w:rPr>
  </w:style>
  <w:style w:type="paragraph" w:styleId="3">
    <w:name w:val="Body Text"/>
    <w:basedOn w:val="1"/>
    <w:next w:val="2"/>
    <w:qFormat/>
    <w:uiPriority w:val="0"/>
    <w:pPr>
      <w:widowControl w:val="0"/>
      <w:spacing w:after="120" w:afterLines="0" w:afterAutospacing="0"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paragraph" w:styleId="4">
    <w:name w:val="toc 6"/>
    <w:basedOn w:val="1"/>
    <w:next w:val="1"/>
    <w:unhideWhenUsed/>
    <w:qFormat/>
    <w:uiPriority w:val="39"/>
    <w:pPr>
      <w:ind w:left="2100" w:leftChars="10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annotation reference"/>
    <w:qFormat/>
    <w:uiPriority w:val="0"/>
    <w:rPr>
      <w:sz w:val="21"/>
      <w:szCs w:val="21"/>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1</Lines>
  <Paragraphs>1</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2026-06-03T06:39:34Z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8F89257CF64243E7869FA302E4078AC3_12</vt:lpwstr>
  </property>
</Properties>
</file>